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115A7711"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721FE0">
            <w:rPr>
              <w:rStyle w:val="Calibri11NoBold"/>
              <w:b/>
              <w:bCs/>
            </w:rPr>
            <w:t>RFQ23-4945-PRO</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392461BE" w:rsidR="005749C3" w:rsidRDefault="005749C3" w:rsidP="00BC582D"/>
    <w:p w14:paraId="3081C5E0" w14:textId="77777777" w:rsidR="00A4687E" w:rsidRPr="00B064BF" w:rsidRDefault="00A4687E" w:rsidP="00A4687E">
      <w:pPr>
        <w:spacing w:after="0"/>
        <w:textAlignment w:val="baseline"/>
        <w:rPr>
          <w:lang w:eastAsia="en-AU"/>
        </w:rPr>
      </w:pPr>
      <w:r>
        <w:rPr>
          <w:b/>
          <w:bCs/>
          <w:color w:val="000000"/>
          <w:lang w:eastAsia="en-AU"/>
        </w:rPr>
        <w:t xml:space="preserve">Technical Requirements </w:t>
      </w:r>
    </w:p>
    <w:p w14:paraId="43C67BA2" w14:textId="0DDDA00B" w:rsidR="00A4687E" w:rsidRDefault="00A4687E" w:rsidP="00BC582D"/>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A4687E" w14:paraId="37603993" w14:textId="77777777" w:rsidTr="00834184">
        <w:tc>
          <w:tcPr>
            <w:tcW w:w="3820" w:type="dxa"/>
            <w:shd w:val="clear" w:color="auto" w:fill="D9D9D9" w:themeFill="background1" w:themeFillShade="D9"/>
          </w:tcPr>
          <w:p w14:paraId="451201B7" w14:textId="77777777" w:rsidR="00A4687E" w:rsidRPr="004C793B" w:rsidRDefault="00A4687E" w:rsidP="00834184">
            <w:pPr>
              <w:spacing w:after="0" w:line="480" w:lineRule="auto"/>
              <w:ind w:left="154"/>
              <w:jc w:val="center"/>
              <w:textAlignment w:val="baseline"/>
              <w:rPr>
                <w:b/>
                <w:bCs/>
                <w:lang w:eastAsia="en-AU"/>
              </w:rPr>
            </w:pPr>
            <w:r>
              <w:rPr>
                <w:b/>
                <w:bCs/>
                <w:lang w:eastAsia="en-AU"/>
              </w:rPr>
              <w:t xml:space="preserve">Evaluation </w:t>
            </w:r>
            <w:r w:rsidRPr="004C793B">
              <w:rPr>
                <w:b/>
                <w:bCs/>
                <w:lang w:eastAsia="en-AU"/>
              </w:rPr>
              <w:t>Criteria</w:t>
            </w:r>
          </w:p>
        </w:tc>
        <w:tc>
          <w:tcPr>
            <w:tcW w:w="5953" w:type="dxa"/>
            <w:shd w:val="clear" w:color="auto" w:fill="D9D9D9" w:themeFill="background1" w:themeFillShade="D9"/>
            <w:hideMark/>
          </w:tcPr>
          <w:p w14:paraId="5ED89F32" w14:textId="77777777" w:rsidR="00A4687E" w:rsidRPr="00B064BF" w:rsidRDefault="00A4687E" w:rsidP="00834184">
            <w:pPr>
              <w:spacing w:after="0" w:line="480" w:lineRule="auto"/>
              <w:ind w:left="155"/>
              <w:jc w:val="center"/>
              <w:textAlignment w:val="baseline"/>
              <w:rPr>
                <w:lang w:eastAsia="en-AU"/>
              </w:rPr>
            </w:pPr>
            <w:r>
              <w:rPr>
                <w:b/>
                <w:bCs/>
                <w:color w:val="000000"/>
                <w:lang w:eastAsia="en-AU"/>
              </w:rPr>
              <w:t>Response by bidder</w:t>
            </w:r>
          </w:p>
        </w:tc>
      </w:tr>
      <w:tr w:rsidR="00A4687E" w14:paraId="0F995D5A" w14:textId="77777777" w:rsidTr="00834184">
        <w:tc>
          <w:tcPr>
            <w:tcW w:w="3820" w:type="dxa"/>
            <w:shd w:val="clear" w:color="auto" w:fill="auto"/>
            <w:hideMark/>
          </w:tcPr>
          <w:p w14:paraId="018D9246" w14:textId="77777777" w:rsidR="00A4687E" w:rsidRPr="00B064BF" w:rsidRDefault="00A4687E" w:rsidP="00834184">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2F31410D" w14:textId="77777777" w:rsidR="00A4687E" w:rsidRPr="00B064BF" w:rsidRDefault="00A4687E" w:rsidP="00834184">
            <w:pPr>
              <w:spacing w:after="0" w:line="480" w:lineRule="auto"/>
              <w:ind w:left="155"/>
              <w:textAlignment w:val="baseline"/>
              <w:rPr>
                <w:lang w:eastAsia="en-AU"/>
              </w:rPr>
            </w:pPr>
            <w:r w:rsidRPr="00B064BF">
              <w:rPr>
                <w:color w:val="000000"/>
                <w:lang w:eastAsia="en-AU"/>
              </w:rPr>
              <w:t> </w:t>
            </w:r>
          </w:p>
        </w:tc>
      </w:tr>
      <w:tr w:rsidR="00A4687E" w14:paraId="45F63894" w14:textId="77777777" w:rsidTr="00834184">
        <w:tc>
          <w:tcPr>
            <w:tcW w:w="3820" w:type="dxa"/>
            <w:shd w:val="clear" w:color="auto" w:fill="auto"/>
            <w:hideMark/>
          </w:tcPr>
          <w:p w14:paraId="099F0B92" w14:textId="77777777" w:rsidR="00A4687E" w:rsidRPr="00B064BF" w:rsidRDefault="00A4687E" w:rsidP="00834184">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358B8EE8" w14:textId="77777777" w:rsidR="00A4687E" w:rsidRPr="00B064BF" w:rsidRDefault="00A4687E" w:rsidP="00834184">
            <w:pPr>
              <w:spacing w:after="0" w:line="480" w:lineRule="auto"/>
              <w:ind w:left="155"/>
              <w:textAlignment w:val="baseline"/>
              <w:rPr>
                <w:lang w:eastAsia="en-AU"/>
              </w:rPr>
            </w:pPr>
            <w:r w:rsidRPr="00B064BF">
              <w:rPr>
                <w:color w:val="000000"/>
                <w:lang w:eastAsia="en-AU"/>
              </w:rPr>
              <w:t> </w:t>
            </w:r>
          </w:p>
        </w:tc>
      </w:tr>
      <w:tr w:rsidR="00A4687E" w14:paraId="31A15137" w14:textId="77777777" w:rsidTr="00834184">
        <w:tc>
          <w:tcPr>
            <w:tcW w:w="3820" w:type="dxa"/>
            <w:shd w:val="clear" w:color="auto" w:fill="auto"/>
            <w:hideMark/>
          </w:tcPr>
          <w:p w14:paraId="11E56347" w14:textId="77777777" w:rsidR="00A4687E" w:rsidRPr="00B064BF" w:rsidRDefault="00A4687E" w:rsidP="00834184">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281E68A5" w14:textId="77777777" w:rsidR="00A4687E" w:rsidRPr="00B064BF" w:rsidRDefault="00A4687E" w:rsidP="00834184">
            <w:pPr>
              <w:spacing w:after="0" w:line="480" w:lineRule="auto"/>
              <w:ind w:left="155"/>
              <w:textAlignment w:val="baseline"/>
              <w:rPr>
                <w:lang w:eastAsia="en-AU"/>
              </w:rPr>
            </w:pPr>
            <w:r w:rsidRPr="00B064BF">
              <w:rPr>
                <w:color w:val="000000"/>
                <w:lang w:eastAsia="en-AU"/>
              </w:rPr>
              <w:t> </w:t>
            </w:r>
          </w:p>
        </w:tc>
      </w:tr>
      <w:tr w:rsidR="00A4687E" w14:paraId="12D819EB" w14:textId="77777777" w:rsidTr="00834184">
        <w:tc>
          <w:tcPr>
            <w:tcW w:w="3820" w:type="dxa"/>
            <w:shd w:val="clear" w:color="auto" w:fill="auto"/>
            <w:hideMark/>
          </w:tcPr>
          <w:p w14:paraId="14B58B91" w14:textId="77777777" w:rsidR="00A4687E" w:rsidRPr="00B064BF" w:rsidRDefault="00A4687E" w:rsidP="00834184">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13B7F253" w14:textId="77777777" w:rsidR="00A4687E" w:rsidRPr="00B064BF" w:rsidRDefault="00A4687E" w:rsidP="00834184">
            <w:pPr>
              <w:spacing w:after="0" w:line="480" w:lineRule="auto"/>
              <w:ind w:left="155"/>
              <w:textAlignment w:val="baseline"/>
              <w:rPr>
                <w:lang w:eastAsia="en-AU"/>
              </w:rPr>
            </w:pPr>
            <w:r w:rsidRPr="00B064BF">
              <w:rPr>
                <w:color w:val="000000"/>
                <w:lang w:eastAsia="en-AU"/>
              </w:rPr>
              <w:t> </w:t>
            </w:r>
          </w:p>
        </w:tc>
      </w:tr>
      <w:tr w:rsidR="00A4687E" w14:paraId="63A1A8FF" w14:textId="77777777" w:rsidTr="00834184">
        <w:tc>
          <w:tcPr>
            <w:tcW w:w="3820" w:type="dxa"/>
            <w:shd w:val="clear" w:color="auto" w:fill="auto"/>
            <w:hideMark/>
          </w:tcPr>
          <w:p w14:paraId="076715F4" w14:textId="77777777" w:rsidR="00A4687E" w:rsidRPr="00B064BF" w:rsidRDefault="00A4687E" w:rsidP="00834184">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18C1F35B" w14:textId="77777777" w:rsidR="00A4687E" w:rsidRPr="00B064BF" w:rsidRDefault="00A4687E" w:rsidP="00834184">
            <w:pPr>
              <w:spacing w:after="0" w:line="480" w:lineRule="auto"/>
              <w:ind w:left="155"/>
              <w:textAlignment w:val="baseline"/>
              <w:rPr>
                <w:lang w:eastAsia="en-AU"/>
              </w:rPr>
            </w:pPr>
            <w:r w:rsidRPr="00B064BF">
              <w:rPr>
                <w:color w:val="000000"/>
                <w:lang w:eastAsia="en-AU"/>
              </w:rPr>
              <w:t> </w:t>
            </w:r>
          </w:p>
        </w:tc>
      </w:tr>
      <w:tr w:rsidR="00A4687E" w14:paraId="47EF464D" w14:textId="77777777" w:rsidTr="00834184">
        <w:tc>
          <w:tcPr>
            <w:tcW w:w="3820" w:type="dxa"/>
            <w:shd w:val="clear" w:color="auto" w:fill="auto"/>
          </w:tcPr>
          <w:p w14:paraId="4BDD2EA7" w14:textId="77777777" w:rsidR="00A4687E" w:rsidRPr="00B064BF" w:rsidRDefault="00A4687E" w:rsidP="00834184">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7F53ABB5" w14:textId="77777777" w:rsidR="00A4687E" w:rsidRPr="00B064BF" w:rsidRDefault="00A4687E" w:rsidP="00834184">
            <w:pPr>
              <w:spacing w:after="0" w:line="480" w:lineRule="auto"/>
              <w:ind w:left="155"/>
              <w:textAlignment w:val="baseline"/>
              <w:rPr>
                <w:color w:val="000000"/>
                <w:lang w:eastAsia="en-AU"/>
              </w:rPr>
            </w:pPr>
          </w:p>
        </w:tc>
      </w:tr>
      <w:tr w:rsidR="00A4687E" w14:paraId="3874FC26" w14:textId="77777777" w:rsidTr="00834184">
        <w:tc>
          <w:tcPr>
            <w:tcW w:w="3820" w:type="dxa"/>
            <w:shd w:val="clear" w:color="auto" w:fill="auto"/>
          </w:tcPr>
          <w:p w14:paraId="4168C214" w14:textId="77777777" w:rsidR="00A4687E" w:rsidRDefault="00A4687E" w:rsidP="00834184">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6AEA4564" w14:textId="77777777" w:rsidR="00A4687E" w:rsidRPr="00B064BF" w:rsidRDefault="00A4687E" w:rsidP="00834184">
            <w:pPr>
              <w:spacing w:after="0" w:line="480" w:lineRule="auto"/>
              <w:ind w:left="155"/>
              <w:textAlignment w:val="baseline"/>
              <w:rPr>
                <w:color w:val="000000"/>
                <w:lang w:eastAsia="en-AU"/>
              </w:rPr>
            </w:pPr>
          </w:p>
        </w:tc>
      </w:tr>
      <w:tr w:rsidR="00A4687E" w14:paraId="40B2CF75" w14:textId="77777777" w:rsidTr="00834184">
        <w:trPr>
          <w:trHeight w:val="3480"/>
        </w:trPr>
        <w:tc>
          <w:tcPr>
            <w:tcW w:w="3820" w:type="dxa"/>
            <w:shd w:val="clear" w:color="auto" w:fill="auto"/>
            <w:hideMark/>
          </w:tcPr>
          <w:p w14:paraId="7AFA0A27" w14:textId="77777777" w:rsidR="00A4687E" w:rsidRPr="00B064BF" w:rsidRDefault="00A4687E" w:rsidP="00834184">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65647DE4" w14:textId="77777777" w:rsidR="00A4687E" w:rsidRDefault="00A4687E" w:rsidP="00834184">
            <w:pPr>
              <w:spacing w:after="0" w:line="240" w:lineRule="auto"/>
              <w:ind w:left="155"/>
              <w:textAlignment w:val="baseline"/>
              <w:rPr>
                <w:color w:val="000000"/>
                <w:lang w:eastAsia="en-AU"/>
              </w:rPr>
            </w:pPr>
            <w:r>
              <w:rPr>
                <w:color w:val="000000"/>
                <w:lang w:eastAsia="en-AU"/>
              </w:rPr>
              <w:t xml:space="preserve">Contact 1: </w:t>
            </w:r>
          </w:p>
          <w:p w14:paraId="5B3E7A41" w14:textId="77777777" w:rsidR="00A4687E" w:rsidRDefault="00A4687E" w:rsidP="00834184">
            <w:pPr>
              <w:spacing w:after="0" w:line="240" w:lineRule="auto"/>
              <w:ind w:left="153"/>
              <w:textAlignment w:val="baseline"/>
              <w:rPr>
                <w:color w:val="000000"/>
                <w:lang w:eastAsia="en-AU"/>
              </w:rPr>
            </w:pPr>
            <w:r>
              <w:rPr>
                <w:color w:val="000000"/>
                <w:lang w:eastAsia="en-AU"/>
              </w:rPr>
              <w:t>Name:</w:t>
            </w:r>
          </w:p>
          <w:p w14:paraId="06E4F512" w14:textId="77777777" w:rsidR="00A4687E" w:rsidRDefault="00A4687E" w:rsidP="00834184">
            <w:pPr>
              <w:spacing w:after="0" w:line="240" w:lineRule="auto"/>
              <w:ind w:left="153"/>
              <w:textAlignment w:val="baseline"/>
              <w:rPr>
                <w:color w:val="000000"/>
                <w:lang w:eastAsia="en-AU"/>
              </w:rPr>
            </w:pPr>
            <w:r>
              <w:rPr>
                <w:color w:val="000000"/>
                <w:lang w:eastAsia="en-AU"/>
              </w:rPr>
              <w:t>Organisation</w:t>
            </w:r>
          </w:p>
          <w:p w14:paraId="189A64C5" w14:textId="77777777" w:rsidR="00A4687E" w:rsidRDefault="00A4687E" w:rsidP="00834184">
            <w:pPr>
              <w:spacing w:after="0" w:line="240" w:lineRule="auto"/>
              <w:ind w:left="153"/>
              <w:textAlignment w:val="baseline"/>
              <w:rPr>
                <w:color w:val="000000"/>
                <w:lang w:eastAsia="en-AU"/>
              </w:rPr>
            </w:pPr>
            <w:r>
              <w:rPr>
                <w:color w:val="000000"/>
                <w:lang w:eastAsia="en-AU"/>
              </w:rPr>
              <w:t>Address</w:t>
            </w:r>
          </w:p>
          <w:p w14:paraId="76189A00" w14:textId="77777777" w:rsidR="00A4687E" w:rsidRDefault="00A4687E" w:rsidP="00834184">
            <w:pPr>
              <w:spacing w:after="0" w:line="240" w:lineRule="auto"/>
              <w:ind w:left="153"/>
              <w:textAlignment w:val="baseline"/>
              <w:rPr>
                <w:color w:val="000000"/>
                <w:lang w:eastAsia="en-AU"/>
              </w:rPr>
            </w:pPr>
            <w:r>
              <w:rPr>
                <w:color w:val="000000"/>
                <w:lang w:eastAsia="en-AU"/>
              </w:rPr>
              <w:t>Telephone number:</w:t>
            </w:r>
          </w:p>
          <w:p w14:paraId="28D8FA4C" w14:textId="77777777" w:rsidR="00A4687E" w:rsidRDefault="00A4687E" w:rsidP="00834184">
            <w:pPr>
              <w:spacing w:after="0" w:line="240" w:lineRule="auto"/>
              <w:ind w:left="153"/>
              <w:textAlignment w:val="baseline"/>
              <w:rPr>
                <w:color w:val="000000"/>
                <w:lang w:eastAsia="en-AU"/>
              </w:rPr>
            </w:pPr>
            <w:r>
              <w:rPr>
                <w:color w:val="000000"/>
                <w:lang w:eastAsia="en-AU"/>
              </w:rPr>
              <w:t>Email</w:t>
            </w:r>
          </w:p>
          <w:p w14:paraId="2706F8AC" w14:textId="77777777" w:rsidR="00A4687E" w:rsidRDefault="00A4687E" w:rsidP="00834184">
            <w:pPr>
              <w:spacing w:after="0" w:line="240" w:lineRule="auto"/>
              <w:ind w:left="153"/>
              <w:textAlignment w:val="baseline"/>
              <w:rPr>
                <w:color w:val="000000"/>
                <w:lang w:eastAsia="en-AU"/>
              </w:rPr>
            </w:pPr>
          </w:p>
          <w:p w14:paraId="517EA7C3"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 xml:space="preserve">Contact 2: </w:t>
            </w:r>
          </w:p>
          <w:p w14:paraId="02F6D669"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Name:</w:t>
            </w:r>
          </w:p>
          <w:p w14:paraId="528C2334"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Organisation</w:t>
            </w:r>
          </w:p>
          <w:p w14:paraId="652F7069"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Address</w:t>
            </w:r>
          </w:p>
          <w:p w14:paraId="67F859EA"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Telephone number:</w:t>
            </w:r>
          </w:p>
          <w:p w14:paraId="3D9E43D2" w14:textId="77777777" w:rsidR="00A4687E" w:rsidRDefault="00A4687E" w:rsidP="00834184">
            <w:pPr>
              <w:spacing w:after="0" w:line="240" w:lineRule="auto"/>
              <w:ind w:left="153"/>
              <w:contextualSpacing/>
              <w:textAlignment w:val="baseline"/>
              <w:rPr>
                <w:color w:val="000000"/>
                <w:lang w:eastAsia="en-AU"/>
              </w:rPr>
            </w:pPr>
            <w:r>
              <w:rPr>
                <w:color w:val="000000"/>
                <w:lang w:eastAsia="en-AU"/>
              </w:rPr>
              <w:t>Email</w:t>
            </w:r>
          </w:p>
          <w:p w14:paraId="7B9C92A5" w14:textId="77777777" w:rsidR="00A4687E" w:rsidRPr="00B064BF" w:rsidRDefault="00A4687E" w:rsidP="00834184">
            <w:pPr>
              <w:spacing w:after="0" w:line="240" w:lineRule="auto"/>
              <w:ind w:left="153"/>
              <w:contextualSpacing/>
              <w:textAlignment w:val="baseline"/>
              <w:rPr>
                <w:lang w:eastAsia="en-AU"/>
              </w:rPr>
            </w:pPr>
          </w:p>
        </w:tc>
      </w:tr>
      <w:tr w:rsidR="00A4687E" w14:paraId="0B06F26D" w14:textId="77777777" w:rsidTr="00834184">
        <w:trPr>
          <w:trHeight w:val="1833"/>
        </w:trPr>
        <w:tc>
          <w:tcPr>
            <w:tcW w:w="3820" w:type="dxa"/>
            <w:shd w:val="clear" w:color="auto" w:fill="auto"/>
          </w:tcPr>
          <w:p w14:paraId="26CD9DBD" w14:textId="77777777" w:rsidR="00A4687E" w:rsidRDefault="00A4687E" w:rsidP="00834184">
            <w:pPr>
              <w:spacing w:after="0" w:line="240" w:lineRule="auto"/>
              <w:ind w:left="154" w:right="276"/>
              <w:textAlignment w:val="baseline"/>
              <w:rPr>
                <w:color w:val="000000"/>
                <w:lang w:eastAsia="en-AU"/>
              </w:rPr>
            </w:pPr>
            <w:r>
              <w:rPr>
                <w:color w:val="000000"/>
                <w:lang w:eastAsia="en-AU"/>
              </w:rPr>
              <w:lastRenderedPageBreak/>
              <w:t>2 Example of past supply contracts to other Pacific Island Countries similar to this RFQ</w:t>
            </w:r>
          </w:p>
          <w:p w14:paraId="39291428" w14:textId="77777777" w:rsidR="00A4687E" w:rsidRDefault="00A4687E" w:rsidP="00834184">
            <w:pPr>
              <w:spacing w:after="0" w:line="276" w:lineRule="auto"/>
              <w:ind w:right="276"/>
              <w:textAlignment w:val="baseline"/>
              <w:rPr>
                <w:color w:val="000000"/>
                <w:lang w:eastAsia="en-AU"/>
              </w:rPr>
            </w:pPr>
          </w:p>
        </w:tc>
        <w:tc>
          <w:tcPr>
            <w:tcW w:w="5953" w:type="dxa"/>
            <w:shd w:val="clear" w:color="auto" w:fill="auto"/>
          </w:tcPr>
          <w:p w14:paraId="77F71AB8" w14:textId="77777777" w:rsidR="00A4687E" w:rsidRDefault="00A4687E" w:rsidP="00834184">
            <w:pPr>
              <w:spacing w:after="0" w:line="240" w:lineRule="auto"/>
              <w:contextualSpacing/>
              <w:textAlignment w:val="baseline"/>
              <w:rPr>
                <w:color w:val="000000"/>
                <w:lang w:eastAsia="en-AU"/>
              </w:rPr>
            </w:pPr>
          </w:p>
          <w:p w14:paraId="5DC8FD07" w14:textId="77777777" w:rsidR="00A4687E" w:rsidRDefault="00A4687E" w:rsidP="00834184">
            <w:pPr>
              <w:spacing w:after="0" w:line="240" w:lineRule="auto"/>
              <w:ind w:left="153"/>
              <w:contextualSpacing/>
              <w:textAlignment w:val="baseline"/>
              <w:rPr>
                <w:color w:val="000000"/>
                <w:lang w:eastAsia="en-AU"/>
              </w:rPr>
            </w:pPr>
          </w:p>
          <w:p w14:paraId="029FDCE0" w14:textId="77777777" w:rsidR="00A4687E" w:rsidRDefault="00A4687E" w:rsidP="00834184">
            <w:pPr>
              <w:spacing w:after="0" w:line="240" w:lineRule="auto"/>
              <w:ind w:left="153"/>
              <w:contextualSpacing/>
              <w:textAlignment w:val="baseline"/>
              <w:rPr>
                <w:color w:val="000000"/>
                <w:lang w:eastAsia="en-AU"/>
              </w:rPr>
            </w:pPr>
          </w:p>
          <w:p w14:paraId="49E91CFF" w14:textId="77777777" w:rsidR="00A4687E" w:rsidRDefault="00A4687E" w:rsidP="00834184">
            <w:pPr>
              <w:spacing w:after="0" w:line="240" w:lineRule="auto"/>
              <w:ind w:left="153"/>
              <w:contextualSpacing/>
              <w:textAlignment w:val="baseline"/>
              <w:rPr>
                <w:color w:val="000000"/>
                <w:lang w:eastAsia="en-AU"/>
              </w:rPr>
            </w:pPr>
          </w:p>
          <w:p w14:paraId="0F0A2F25" w14:textId="77777777" w:rsidR="00A4687E" w:rsidRDefault="00A4687E" w:rsidP="00834184">
            <w:pPr>
              <w:spacing w:after="0" w:line="240" w:lineRule="auto"/>
              <w:ind w:left="153"/>
              <w:contextualSpacing/>
              <w:textAlignment w:val="baseline"/>
              <w:rPr>
                <w:color w:val="000000"/>
                <w:lang w:eastAsia="en-AU"/>
              </w:rPr>
            </w:pPr>
          </w:p>
          <w:p w14:paraId="14BF5405" w14:textId="77777777" w:rsidR="00A4687E" w:rsidRDefault="00A4687E" w:rsidP="00834184">
            <w:pPr>
              <w:spacing w:after="0" w:line="240" w:lineRule="auto"/>
              <w:ind w:left="153"/>
              <w:contextualSpacing/>
              <w:textAlignment w:val="baseline"/>
              <w:rPr>
                <w:color w:val="000000"/>
                <w:lang w:eastAsia="en-AU"/>
              </w:rPr>
            </w:pPr>
          </w:p>
        </w:tc>
      </w:tr>
      <w:tr w:rsidR="00A4687E" w14:paraId="6E6CFCAB" w14:textId="77777777" w:rsidTr="00834184">
        <w:trPr>
          <w:trHeight w:val="2397"/>
        </w:trPr>
        <w:tc>
          <w:tcPr>
            <w:tcW w:w="3820" w:type="dxa"/>
            <w:shd w:val="clear" w:color="auto" w:fill="auto"/>
          </w:tcPr>
          <w:p w14:paraId="248EF253" w14:textId="77777777" w:rsidR="00A4687E" w:rsidRDefault="00A4687E" w:rsidP="00834184">
            <w:pPr>
              <w:rPr>
                <w:b/>
                <w:bCs/>
              </w:rPr>
            </w:pPr>
            <w:r w:rsidRPr="00544632">
              <w:rPr>
                <w:b/>
                <w:bCs/>
              </w:rPr>
              <w:t xml:space="preserve">Materials </w:t>
            </w:r>
          </w:p>
          <w:p w14:paraId="0F728C5C" w14:textId="77777777" w:rsidR="00A4687E" w:rsidRDefault="00A4687E" w:rsidP="00834184">
            <w:pPr>
              <w:spacing w:line="240" w:lineRule="auto"/>
            </w:pPr>
            <w:r w:rsidRPr="006D0CAE">
              <w:t xml:space="preserve">Limited warranty period of 3 months </w:t>
            </w:r>
            <w:r w:rsidR="00C045F5">
              <w:t>for power tools</w:t>
            </w:r>
          </w:p>
          <w:p w14:paraId="7EF34AE2" w14:textId="214AF812" w:rsidR="003C41AB" w:rsidRPr="003C41AB" w:rsidRDefault="003C41AB" w:rsidP="00834184">
            <w:pPr>
              <w:spacing w:line="240" w:lineRule="auto"/>
              <w:rPr>
                <w:color w:val="FF0000"/>
              </w:rPr>
            </w:pPr>
            <w:r w:rsidRPr="002E7BBA">
              <w:t>Comply with Australia and New Zealand standards</w:t>
            </w:r>
          </w:p>
        </w:tc>
        <w:tc>
          <w:tcPr>
            <w:tcW w:w="5953" w:type="dxa"/>
            <w:shd w:val="clear" w:color="auto" w:fill="auto"/>
          </w:tcPr>
          <w:p w14:paraId="568CB0F1" w14:textId="77777777" w:rsidR="00A4687E" w:rsidRDefault="00A4687E" w:rsidP="00834184">
            <w:pPr>
              <w:spacing w:after="0" w:line="240" w:lineRule="auto"/>
              <w:contextualSpacing/>
              <w:textAlignment w:val="baseline"/>
              <w:rPr>
                <w:color w:val="000000"/>
                <w:lang w:eastAsia="en-AU"/>
              </w:rPr>
            </w:pPr>
          </w:p>
        </w:tc>
      </w:tr>
      <w:tr w:rsidR="00A4687E" w14:paraId="4DD233EA" w14:textId="77777777" w:rsidTr="00834184">
        <w:trPr>
          <w:trHeight w:val="1477"/>
        </w:trPr>
        <w:tc>
          <w:tcPr>
            <w:tcW w:w="3820" w:type="dxa"/>
            <w:shd w:val="clear" w:color="auto" w:fill="auto"/>
          </w:tcPr>
          <w:p w14:paraId="66261445" w14:textId="77777777" w:rsidR="00A4687E" w:rsidRPr="00EF524B" w:rsidRDefault="00A4687E" w:rsidP="00834184">
            <w:pPr>
              <w:rPr>
                <w:b/>
                <w:bCs/>
              </w:rPr>
            </w:pPr>
            <w:r w:rsidRPr="00EF524B">
              <w:rPr>
                <w:b/>
                <w:bCs/>
              </w:rPr>
              <w:t>Planning Approach</w:t>
            </w:r>
          </w:p>
          <w:p w14:paraId="5DE4877C" w14:textId="77777777" w:rsidR="00A4687E" w:rsidRPr="00544632" w:rsidRDefault="00A4687E" w:rsidP="00834184">
            <w:pPr>
              <w:spacing w:after="0" w:line="240" w:lineRule="auto"/>
              <w:ind w:right="276"/>
              <w:textAlignment w:val="baseline"/>
              <w:rPr>
                <w:b/>
                <w:bCs/>
              </w:rPr>
            </w:pPr>
            <w:r w:rsidRPr="00EF524B">
              <w:t>Proposal to include timeframe for the delivery of materials in stock and shipment</w:t>
            </w:r>
          </w:p>
        </w:tc>
        <w:tc>
          <w:tcPr>
            <w:tcW w:w="5953" w:type="dxa"/>
            <w:shd w:val="clear" w:color="auto" w:fill="auto"/>
          </w:tcPr>
          <w:p w14:paraId="232E99E2" w14:textId="77777777" w:rsidR="00A4687E" w:rsidRDefault="00A4687E" w:rsidP="00834184">
            <w:pPr>
              <w:spacing w:after="0" w:line="240" w:lineRule="auto"/>
              <w:ind w:left="153"/>
              <w:contextualSpacing/>
              <w:textAlignment w:val="baseline"/>
              <w:rPr>
                <w:color w:val="000000"/>
                <w:lang w:eastAsia="en-AU"/>
              </w:rPr>
            </w:pPr>
          </w:p>
        </w:tc>
      </w:tr>
    </w:tbl>
    <w:p w14:paraId="0A51731B" w14:textId="77777777" w:rsidR="00A4687E" w:rsidRPr="00AE35C5" w:rsidRDefault="00A4687E" w:rsidP="00BC582D"/>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6A2D" w14:textId="77777777" w:rsidR="00CD6840" w:rsidRDefault="00CD6840" w:rsidP="00BC582D">
      <w:r>
        <w:separator/>
      </w:r>
    </w:p>
    <w:p w14:paraId="27C112EC" w14:textId="77777777" w:rsidR="00CD6840" w:rsidRDefault="00CD6840" w:rsidP="00BC582D"/>
    <w:p w14:paraId="34FFA1A8" w14:textId="77777777" w:rsidR="00CD6840" w:rsidRDefault="00CD6840" w:rsidP="00BC582D"/>
    <w:p w14:paraId="4DE96D2B" w14:textId="77777777" w:rsidR="00CD6840" w:rsidRDefault="00CD6840" w:rsidP="00BC582D"/>
    <w:p w14:paraId="0F0DDADF" w14:textId="77777777" w:rsidR="00CD6840" w:rsidRDefault="00CD6840" w:rsidP="00BC582D"/>
  </w:endnote>
  <w:endnote w:type="continuationSeparator" w:id="0">
    <w:p w14:paraId="083D1985" w14:textId="77777777" w:rsidR="00CD6840" w:rsidRDefault="00CD6840" w:rsidP="00BC582D">
      <w:r>
        <w:continuationSeparator/>
      </w:r>
    </w:p>
    <w:p w14:paraId="2B08C7F4" w14:textId="77777777" w:rsidR="00CD6840" w:rsidRDefault="00CD6840" w:rsidP="00BC582D"/>
    <w:p w14:paraId="0AEB9DCE" w14:textId="77777777" w:rsidR="00CD6840" w:rsidRDefault="00CD6840" w:rsidP="00BC582D"/>
    <w:p w14:paraId="0C11AA3A" w14:textId="77777777" w:rsidR="00CD6840" w:rsidRDefault="00CD6840" w:rsidP="00BC582D"/>
    <w:p w14:paraId="1CBC2400" w14:textId="77777777" w:rsidR="00CD6840" w:rsidRDefault="00CD6840"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57EB" w14:textId="77777777" w:rsidR="00CD6840" w:rsidRDefault="00CD6840" w:rsidP="00BC582D">
      <w:r>
        <w:separator/>
      </w:r>
    </w:p>
    <w:p w14:paraId="01509895" w14:textId="77777777" w:rsidR="00CD6840" w:rsidRDefault="00CD6840" w:rsidP="00BC582D"/>
    <w:p w14:paraId="0BFA472D" w14:textId="77777777" w:rsidR="00CD6840" w:rsidRDefault="00CD6840" w:rsidP="00BC582D"/>
    <w:p w14:paraId="1B8941EC" w14:textId="77777777" w:rsidR="00CD6840" w:rsidRDefault="00CD6840" w:rsidP="00BC582D"/>
    <w:p w14:paraId="7BB2BF07" w14:textId="77777777" w:rsidR="00CD6840" w:rsidRDefault="00CD6840" w:rsidP="00BC582D"/>
  </w:footnote>
  <w:footnote w:type="continuationSeparator" w:id="0">
    <w:p w14:paraId="1CC70FD7" w14:textId="77777777" w:rsidR="00CD6840" w:rsidRDefault="00CD6840" w:rsidP="00BC582D">
      <w:r>
        <w:continuationSeparator/>
      </w:r>
    </w:p>
    <w:p w14:paraId="1BB777FC" w14:textId="77777777" w:rsidR="00CD6840" w:rsidRDefault="00CD6840" w:rsidP="00BC582D"/>
    <w:p w14:paraId="6882BFF5" w14:textId="77777777" w:rsidR="00CD6840" w:rsidRDefault="00CD6840" w:rsidP="00BC582D"/>
    <w:p w14:paraId="7B0B09CB" w14:textId="77777777" w:rsidR="00CD6840" w:rsidRDefault="00CD6840" w:rsidP="00BC582D"/>
    <w:p w14:paraId="7183B13F" w14:textId="77777777" w:rsidR="00CD6840" w:rsidRDefault="00CD6840"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29"/>
  </w:num>
  <w:num w:numId="2" w16cid:durableId="1516459302">
    <w:abstractNumId w:val="0"/>
  </w:num>
  <w:num w:numId="3" w16cid:durableId="1032144182">
    <w:abstractNumId w:val="12"/>
  </w:num>
  <w:num w:numId="4" w16cid:durableId="1937131409">
    <w:abstractNumId w:val="5"/>
  </w:num>
  <w:num w:numId="5" w16cid:durableId="1196312946">
    <w:abstractNumId w:val="35"/>
  </w:num>
  <w:num w:numId="6" w16cid:durableId="194585247">
    <w:abstractNumId w:val="27"/>
  </w:num>
  <w:num w:numId="7" w16cid:durableId="1488669203">
    <w:abstractNumId w:val="11"/>
  </w:num>
  <w:num w:numId="8" w16cid:durableId="656963012">
    <w:abstractNumId w:val="32"/>
  </w:num>
  <w:num w:numId="9" w16cid:durableId="903831064">
    <w:abstractNumId w:val="9"/>
  </w:num>
  <w:num w:numId="10" w16cid:durableId="1109279964">
    <w:abstractNumId w:val="18"/>
  </w:num>
  <w:num w:numId="11" w16cid:durableId="2009366350">
    <w:abstractNumId w:val="2"/>
  </w:num>
  <w:num w:numId="12" w16cid:durableId="1148977779">
    <w:abstractNumId w:val="34"/>
  </w:num>
  <w:num w:numId="13" w16cid:durableId="1521164721">
    <w:abstractNumId w:val="23"/>
  </w:num>
  <w:num w:numId="14" w16cid:durableId="1174537087">
    <w:abstractNumId w:val="13"/>
  </w:num>
  <w:num w:numId="15" w16cid:durableId="286544364">
    <w:abstractNumId w:val="33"/>
  </w:num>
  <w:num w:numId="16" w16cid:durableId="99492394">
    <w:abstractNumId w:val="20"/>
  </w:num>
  <w:num w:numId="17" w16cid:durableId="986397669">
    <w:abstractNumId w:val="28"/>
  </w:num>
  <w:num w:numId="18" w16cid:durableId="964115818">
    <w:abstractNumId w:val="24"/>
  </w:num>
  <w:num w:numId="19" w16cid:durableId="698046071">
    <w:abstractNumId w:val="19"/>
  </w:num>
  <w:num w:numId="20" w16cid:durableId="72825335">
    <w:abstractNumId w:val="25"/>
  </w:num>
  <w:num w:numId="21" w16cid:durableId="770975447">
    <w:abstractNumId w:val="7"/>
  </w:num>
  <w:num w:numId="22" w16cid:durableId="1688940941">
    <w:abstractNumId w:val="14"/>
  </w:num>
  <w:num w:numId="23" w16cid:durableId="1948659982">
    <w:abstractNumId w:val="3"/>
  </w:num>
  <w:num w:numId="24" w16cid:durableId="296181508">
    <w:abstractNumId w:val="21"/>
  </w:num>
  <w:num w:numId="25" w16cid:durableId="1762604197">
    <w:abstractNumId w:val="16"/>
  </w:num>
  <w:num w:numId="26" w16cid:durableId="12925060">
    <w:abstractNumId w:val="10"/>
  </w:num>
  <w:num w:numId="27" w16cid:durableId="511265355">
    <w:abstractNumId w:val="15"/>
  </w:num>
  <w:num w:numId="28" w16cid:durableId="578758342">
    <w:abstractNumId w:val="6"/>
  </w:num>
  <w:num w:numId="29" w16cid:durableId="1143234445">
    <w:abstractNumId w:val="4"/>
  </w:num>
  <w:num w:numId="30" w16cid:durableId="358358699">
    <w:abstractNumId w:val="22"/>
  </w:num>
  <w:num w:numId="31" w16cid:durableId="613293175">
    <w:abstractNumId w:val="8"/>
  </w:num>
  <w:num w:numId="32" w16cid:durableId="1105270737">
    <w:abstractNumId w:val="31"/>
  </w:num>
  <w:num w:numId="33" w16cid:durableId="363676919">
    <w:abstractNumId w:val="17"/>
  </w:num>
  <w:num w:numId="34" w16cid:durableId="1308583962">
    <w:abstractNumId w:val="26"/>
  </w:num>
  <w:num w:numId="35" w16cid:durableId="1533154194">
    <w:abstractNumId w:val="38"/>
  </w:num>
  <w:num w:numId="36" w16cid:durableId="1694379904">
    <w:abstractNumId w:val="36"/>
  </w:num>
  <w:num w:numId="37" w16cid:durableId="458887646">
    <w:abstractNumId w:val="37"/>
  </w:num>
  <w:num w:numId="38" w16cid:durableId="1635481155">
    <w:abstractNumId w:val="1"/>
  </w:num>
  <w:num w:numId="39" w16cid:durableId="39616866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49B5"/>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E7BBA"/>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16C44"/>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41AB"/>
    <w:rsid w:val="003C7816"/>
    <w:rsid w:val="003D0DC9"/>
    <w:rsid w:val="003D1543"/>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3DC2"/>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1FE0"/>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8F6F6B"/>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4687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5F5"/>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840"/>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D6E2D"/>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6100C"/>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71FD0"/>
    <w:rsid w:val="00A77DF7"/>
    <w:rsid w:val="00AC1BBA"/>
    <w:rsid w:val="00B00625"/>
    <w:rsid w:val="00B2460F"/>
    <w:rsid w:val="00B31ACB"/>
    <w:rsid w:val="00B653FB"/>
    <w:rsid w:val="00B75FEC"/>
    <w:rsid w:val="00B943BC"/>
    <w:rsid w:val="00BE4E24"/>
    <w:rsid w:val="00BE79D8"/>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2023-01-09T01:09:00Z</dcterms:created>
  <dcterms:modified xsi:type="dcterms:W3CDTF">2023-01-09T01:09:00Z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